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1C" w:rsidRPr="00345FE7" w:rsidRDefault="00E26C1C" w:rsidP="00E53185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DD5B38" w:rsidRDefault="00DD5B38" w:rsidP="00DD5B38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  <w:r w:rsidRPr="00345FE7">
        <w:rPr>
          <w:rFonts w:asciiTheme="majorHAnsi" w:hAnsiTheme="majorHAnsi" w:cs="Times New Roman"/>
          <w:sz w:val="24"/>
          <w:szCs w:val="24"/>
        </w:rPr>
        <w:t xml:space="preserve">1 dienas moduļa tālākizglītības pasākums </w:t>
      </w:r>
      <w:bookmarkStart w:id="0" w:name="_GoBack"/>
      <w:bookmarkEnd w:id="0"/>
    </w:p>
    <w:p w:rsidR="00DD5B38" w:rsidRDefault="00DD5B38" w:rsidP="00DD5B38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</w:p>
    <w:p w:rsidR="00B855BE" w:rsidRPr="00B855BE" w:rsidRDefault="00B855BE" w:rsidP="00B855BE">
      <w:pPr>
        <w:pStyle w:val="Header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55BE">
        <w:rPr>
          <w:rFonts w:ascii="Times New Roman" w:hAnsi="Times New Roman" w:cs="Times New Roman"/>
          <w:b/>
          <w:bCs/>
          <w:sz w:val="32"/>
          <w:szCs w:val="32"/>
        </w:rPr>
        <w:t>Biežāko elpceļu saslimšanu farmaceitiskā aprūpe;</w:t>
      </w:r>
    </w:p>
    <w:p w:rsidR="00B855BE" w:rsidRPr="00B855BE" w:rsidRDefault="00EA4D84" w:rsidP="00EA4D84">
      <w:pPr>
        <w:pStyle w:val="Head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B855BE" w:rsidRPr="00B855BE">
        <w:rPr>
          <w:rFonts w:ascii="Times New Roman" w:hAnsi="Times New Roman" w:cs="Times New Roman"/>
          <w:b/>
          <w:bCs/>
          <w:sz w:val="32"/>
          <w:szCs w:val="32"/>
        </w:rPr>
        <w:t>zāļu formas fitoterapijā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DD5B38" w:rsidRDefault="00DD5B38" w:rsidP="00DD5B38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38" w:rsidRPr="006C1377" w:rsidRDefault="00DD5B38" w:rsidP="00DD5B38">
      <w:pPr>
        <w:pStyle w:val="Header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1377">
        <w:rPr>
          <w:rFonts w:ascii="Times New Roman" w:hAnsi="Times New Roman" w:cs="Times New Roman"/>
          <w:i/>
          <w:sz w:val="24"/>
          <w:szCs w:val="24"/>
        </w:rPr>
        <w:t>201</w:t>
      </w:r>
      <w:r w:rsidR="00B855BE">
        <w:rPr>
          <w:rFonts w:ascii="Times New Roman" w:hAnsi="Times New Roman" w:cs="Times New Roman"/>
          <w:i/>
          <w:sz w:val="24"/>
          <w:szCs w:val="24"/>
        </w:rPr>
        <w:t>9</w:t>
      </w:r>
      <w:r w:rsidRPr="006C1377">
        <w:rPr>
          <w:rFonts w:ascii="Times New Roman" w:hAnsi="Times New Roman" w:cs="Times New Roman"/>
          <w:i/>
          <w:sz w:val="24"/>
          <w:szCs w:val="24"/>
        </w:rPr>
        <w:t xml:space="preserve">.gada </w:t>
      </w:r>
      <w:r w:rsidR="00B855BE">
        <w:rPr>
          <w:rFonts w:ascii="Times New Roman" w:hAnsi="Times New Roman" w:cs="Times New Roman"/>
          <w:i/>
          <w:sz w:val="24"/>
          <w:szCs w:val="24"/>
        </w:rPr>
        <w:t>25.septembris</w:t>
      </w:r>
      <w:r w:rsidRPr="006C1377">
        <w:rPr>
          <w:rFonts w:ascii="Times New Roman" w:hAnsi="Times New Roman" w:cs="Times New Roman"/>
          <w:i/>
          <w:sz w:val="24"/>
          <w:szCs w:val="24"/>
        </w:rPr>
        <w:t>, viesnīca „Monika”, Elizabetes ielā 21, Rīga</w:t>
      </w:r>
    </w:p>
    <w:p w:rsidR="00562295" w:rsidRPr="00345FE7" w:rsidRDefault="00562295" w:rsidP="00E53185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</w:p>
    <w:p w:rsidR="00E53185" w:rsidRPr="00345FE7" w:rsidRDefault="00E53185" w:rsidP="00E53185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1034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363"/>
      </w:tblGrid>
      <w:tr w:rsidR="00E53185" w:rsidRPr="00345FE7" w:rsidTr="00562295">
        <w:trPr>
          <w:cantSplit/>
          <w:trHeight w:val="301"/>
        </w:trPr>
        <w:tc>
          <w:tcPr>
            <w:tcW w:w="1986" w:type="dxa"/>
          </w:tcPr>
          <w:p w:rsidR="00E53185" w:rsidRPr="00B855BE" w:rsidRDefault="00E53185" w:rsidP="003F7C61">
            <w:pPr>
              <w:jc w:val="left"/>
              <w:rPr>
                <w:rFonts w:asciiTheme="majorHAnsi" w:hAnsiTheme="majorHAnsi" w:cs="Times New Roman"/>
                <w:sz w:val="26"/>
                <w:szCs w:val="26"/>
              </w:rPr>
            </w:pPr>
            <w:r w:rsidRPr="00B855BE">
              <w:rPr>
                <w:rFonts w:asciiTheme="majorHAnsi" w:hAnsiTheme="majorHAnsi" w:cs="Times New Roman"/>
                <w:sz w:val="26"/>
                <w:szCs w:val="26"/>
              </w:rPr>
              <w:t>9.00 - 9.30</w:t>
            </w:r>
          </w:p>
        </w:tc>
        <w:tc>
          <w:tcPr>
            <w:tcW w:w="8363" w:type="dxa"/>
          </w:tcPr>
          <w:p w:rsidR="00E53185" w:rsidRPr="00B855BE" w:rsidRDefault="00E53185" w:rsidP="003F7C61">
            <w:pPr>
              <w:jc w:val="left"/>
              <w:rPr>
                <w:rFonts w:asciiTheme="majorHAnsi" w:hAnsiTheme="majorHAnsi" w:cs="Times New Roman"/>
                <w:sz w:val="26"/>
                <w:szCs w:val="26"/>
              </w:rPr>
            </w:pPr>
            <w:r w:rsidRPr="00B855BE">
              <w:rPr>
                <w:rFonts w:asciiTheme="majorHAnsi" w:hAnsiTheme="majorHAnsi" w:cs="Times New Roman"/>
                <w:sz w:val="26"/>
                <w:szCs w:val="26"/>
              </w:rPr>
              <w:t>Dalībnieku reģistrācija</w:t>
            </w:r>
          </w:p>
          <w:p w:rsidR="00562295" w:rsidRPr="00B855BE" w:rsidRDefault="00562295" w:rsidP="003F7C61">
            <w:pPr>
              <w:jc w:val="left"/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 w:rsidR="00E53185" w:rsidRPr="00345FE7" w:rsidTr="00562295">
        <w:trPr>
          <w:cantSplit/>
          <w:trHeight w:val="606"/>
        </w:trPr>
        <w:tc>
          <w:tcPr>
            <w:tcW w:w="1986" w:type="dxa"/>
          </w:tcPr>
          <w:p w:rsidR="00E53185" w:rsidRPr="00DD52D5" w:rsidRDefault="005C1ED8" w:rsidP="003F7C61">
            <w:pPr>
              <w:jc w:val="left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DD52D5">
              <w:rPr>
                <w:rFonts w:asciiTheme="majorHAnsi" w:hAnsiTheme="majorHAnsi" w:cs="Times New Roman"/>
                <w:b/>
                <w:sz w:val="26"/>
                <w:szCs w:val="26"/>
              </w:rPr>
              <w:t>9.30 – 10.</w:t>
            </w:r>
            <w:r w:rsidR="003C5FB5" w:rsidRPr="00DD52D5">
              <w:rPr>
                <w:rFonts w:asciiTheme="majorHAnsi" w:hAnsiTheme="majorHAnsi" w:cs="Times New Roman"/>
                <w:b/>
                <w:sz w:val="26"/>
                <w:szCs w:val="26"/>
              </w:rPr>
              <w:t>30</w:t>
            </w:r>
          </w:p>
          <w:p w:rsidR="00E53185" w:rsidRPr="00B855BE" w:rsidRDefault="00E53185" w:rsidP="003F7C61">
            <w:pPr>
              <w:jc w:val="left"/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DD5B38" w:rsidRPr="00B855BE" w:rsidRDefault="00B855BE" w:rsidP="00DD5B38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55BE">
              <w:rPr>
                <w:rFonts w:ascii="Times New Roman" w:hAnsi="Times New Roman" w:cs="Times New Roman"/>
                <w:b/>
                <w:sz w:val="26"/>
                <w:szCs w:val="26"/>
              </w:rPr>
              <w:t>Vai klepus ir jāārstē?</w:t>
            </w:r>
          </w:p>
          <w:p w:rsidR="00562295" w:rsidRPr="00B855BE" w:rsidRDefault="00B855BE" w:rsidP="002E0626">
            <w:pPr>
              <w:pStyle w:val="NoSpacing"/>
              <w:rPr>
                <w:rFonts w:asciiTheme="majorHAnsi" w:hAnsiTheme="majorHAnsi" w:cs="Times New Roman"/>
                <w:sz w:val="26"/>
                <w:szCs w:val="26"/>
              </w:rPr>
            </w:pPr>
            <w:r w:rsidRPr="00DD52D5">
              <w:rPr>
                <w:rFonts w:ascii="Times New Roman" w:hAnsi="Times New Roman" w:cs="Times New Roman"/>
                <w:i/>
                <w:sz w:val="26"/>
                <w:szCs w:val="26"/>
              </w:rPr>
              <w:t>Pneimonologs</w:t>
            </w:r>
            <w:r w:rsidR="00DD5B38" w:rsidRPr="00DD52D5">
              <w:rPr>
                <w:rFonts w:ascii="Times New Roman" w:hAnsi="Times New Roman" w:cs="Times New Roman"/>
                <w:i/>
                <w:sz w:val="26"/>
                <w:szCs w:val="26"/>
              </w:rPr>
              <w:t>, Dr.</w:t>
            </w:r>
            <w:r w:rsidRPr="00DD52D5">
              <w:rPr>
                <w:rFonts w:ascii="Times New Roman" w:hAnsi="Times New Roman" w:cs="Times New Roman"/>
                <w:i/>
                <w:sz w:val="26"/>
                <w:szCs w:val="26"/>
              </w:rPr>
              <w:t>Antra Beķere</w:t>
            </w:r>
          </w:p>
        </w:tc>
      </w:tr>
      <w:tr w:rsidR="003C5FB5" w:rsidRPr="00345FE7" w:rsidTr="00562295">
        <w:trPr>
          <w:cantSplit/>
          <w:trHeight w:val="606"/>
        </w:trPr>
        <w:tc>
          <w:tcPr>
            <w:tcW w:w="1986" w:type="dxa"/>
          </w:tcPr>
          <w:p w:rsidR="00345FE7" w:rsidRPr="00DD52D5" w:rsidRDefault="00345FE7" w:rsidP="003C5FB5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 w:rsidR="003C5FB5" w:rsidRPr="00DD52D5" w:rsidRDefault="003C5FB5" w:rsidP="003C5FB5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DD52D5">
              <w:rPr>
                <w:rFonts w:asciiTheme="majorHAnsi" w:hAnsiTheme="majorHAnsi" w:cs="Times New Roman"/>
                <w:sz w:val="26"/>
                <w:szCs w:val="26"/>
              </w:rPr>
              <w:t>10.30 – 10.45</w:t>
            </w:r>
          </w:p>
        </w:tc>
        <w:tc>
          <w:tcPr>
            <w:tcW w:w="8363" w:type="dxa"/>
          </w:tcPr>
          <w:p w:rsidR="00345FE7" w:rsidRPr="00DD52D5" w:rsidRDefault="00345FE7" w:rsidP="003C5FB5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 w:rsidR="003C5FB5" w:rsidRPr="00DD52D5" w:rsidRDefault="003C5FB5" w:rsidP="003C5FB5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DD52D5">
              <w:rPr>
                <w:rFonts w:asciiTheme="majorHAnsi" w:hAnsiTheme="majorHAnsi" w:cs="Times New Roman"/>
                <w:sz w:val="26"/>
                <w:szCs w:val="26"/>
              </w:rPr>
              <w:t>Kafijas pauze</w:t>
            </w:r>
          </w:p>
        </w:tc>
      </w:tr>
      <w:tr w:rsidR="005C1ED8" w:rsidRPr="00345FE7" w:rsidTr="00625D1A">
        <w:trPr>
          <w:cantSplit/>
          <w:trHeight w:val="606"/>
        </w:trPr>
        <w:tc>
          <w:tcPr>
            <w:tcW w:w="1986" w:type="dxa"/>
            <w:shd w:val="clear" w:color="auto" w:fill="auto"/>
          </w:tcPr>
          <w:p w:rsidR="00345FE7" w:rsidRPr="00B855BE" w:rsidRDefault="00345FE7" w:rsidP="003F7C61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 w:rsidR="005C1ED8" w:rsidRPr="002E0626" w:rsidRDefault="005C1ED8" w:rsidP="003F7C61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10.</w:t>
            </w:r>
            <w:r w:rsidR="003C5FB5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4</w:t>
            </w:r>
            <w:r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5</w:t>
            </w:r>
            <w:r w:rsidR="00E26C1C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</w:t>
            </w:r>
            <w:r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–11.</w:t>
            </w:r>
            <w:r w:rsidR="00B855BE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45</w:t>
            </w:r>
          </w:p>
          <w:p w:rsidR="000B6ADB" w:rsidRPr="00B855BE" w:rsidRDefault="000B6ADB" w:rsidP="003F7C61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345FE7" w:rsidRPr="00B855BE" w:rsidRDefault="00345FE7" w:rsidP="003C5FB5">
            <w:pPr>
              <w:pStyle w:val="NoSpacing"/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  <w:p w:rsidR="00DD5B38" w:rsidRPr="00B855BE" w:rsidRDefault="00B855BE" w:rsidP="00DD5B38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55BE">
              <w:rPr>
                <w:rFonts w:ascii="Times New Roman" w:hAnsi="Times New Roman" w:cs="Times New Roman"/>
                <w:b/>
                <w:sz w:val="26"/>
                <w:szCs w:val="26"/>
              </w:rPr>
              <w:t>Klepus kā rinosinusīta simptoms</w:t>
            </w:r>
          </w:p>
          <w:p w:rsidR="00562295" w:rsidRPr="00DD52D5" w:rsidRDefault="00B855BE" w:rsidP="00E16901">
            <w:pPr>
              <w:rPr>
                <w:rFonts w:asciiTheme="majorHAnsi" w:hAnsiTheme="majorHAnsi" w:cs="Times New Roman"/>
                <w:i/>
                <w:sz w:val="26"/>
                <w:szCs w:val="26"/>
              </w:rPr>
            </w:pPr>
            <w:r w:rsidRPr="00DD52D5">
              <w:rPr>
                <w:rFonts w:ascii="Times New Roman" w:hAnsi="Times New Roman" w:cs="Times New Roman"/>
                <w:i/>
                <w:sz w:val="26"/>
                <w:szCs w:val="26"/>
              </w:rPr>
              <w:t>Otolaringologs</w:t>
            </w:r>
            <w:r w:rsidR="00DD5B38" w:rsidRPr="00DD52D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 Dr. </w:t>
            </w:r>
            <w:r w:rsidRPr="00DD52D5">
              <w:rPr>
                <w:rFonts w:ascii="Times New Roman" w:hAnsi="Times New Roman" w:cs="Times New Roman"/>
                <w:i/>
                <w:sz w:val="26"/>
                <w:szCs w:val="26"/>
              </w:rPr>
              <w:t>Jānis Sokolovs</w:t>
            </w:r>
            <w:r w:rsidR="00DD5B38" w:rsidRPr="00DD52D5">
              <w:rPr>
                <w:rFonts w:asciiTheme="majorHAnsi" w:hAnsiTheme="majorHAnsi" w:cs="Times New Roman"/>
                <w:i/>
                <w:sz w:val="26"/>
                <w:szCs w:val="26"/>
              </w:rPr>
              <w:t xml:space="preserve"> </w:t>
            </w:r>
          </w:p>
          <w:p w:rsidR="00DD5B38" w:rsidRPr="00B855BE" w:rsidRDefault="00DD5B38" w:rsidP="00E16901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 w:rsidR="00E53185" w:rsidRPr="00345FE7" w:rsidTr="00625D1A">
        <w:trPr>
          <w:cantSplit/>
          <w:trHeight w:val="606"/>
        </w:trPr>
        <w:tc>
          <w:tcPr>
            <w:tcW w:w="1986" w:type="dxa"/>
            <w:shd w:val="clear" w:color="auto" w:fill="auto"/>
          </w:tcPr>
          <w:p w:rsidR="00E53185" w:rsidRPr="002E0626" w:rsidRDefault="000B6ADB" w:rsidP="003F7C61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11.</w:t>
            </w:r>
            <w:r w:rsidR="00B855BE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45</w:t>
            </w:r>
            <w:r w:rsidR="00E26C1C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</w:t>
            </w:r>
            <w:r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-</w:t>
            </w:r>
            <w:r w:rsidR="00E26C1C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</w:t>
            </w:r>
            <w:r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12.</w:t>
            </w:r>
            <w:r w:rsidR="003C5FB5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30</w:t>
            </w:r>
          </w:p>
          <w:p w:rsidR="00E53185" w:rsidRPr="00B855BE" w:rsidRDefault="00E53185" w:rsidP="003F7C61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B855BE" w:rsidRPr="00B855BE" w:rsidRDefault="00B855BE" w:rsidP="00B855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55BE">
              <w:rPr>
                <w:rFonts w:ascii="Times New Roman" w:hAnsi="Times New Roman" w:cs="Times New Roman"/>
                <w:b/>
                <w:sz w:val="26"/>
                <w:szCs w:val="26"/>
              </w:rPr>
              <w:t>Zāļu formu raksturojums un priekšrocības fitoterapijā</w:t>
            </w:r>
          </w:p>
          <w:p w:rsidR="00DD5B38" w:rsidRPr="00692178" w:rsidRDefault="00692178" w:rsidP="00E1690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92178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Dr.pharm. </w:t>
            </w:r>
            <w:r w:rsidRPr="00692178">
              <w:rPr>
                <w:rFonts w:ascii="Times New Roman" w:hAnsi="Times New Roman" w:cs="Times New Roman"/>
                <w:i/>
                <w:sz w:val="26"/>
                <w:szCs w:val="26"/>
              </w:rPr>
              <w:t>Ilze Bārene</w:t>
            </w:r>
            <w:r w:rsidRPr="00692178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Pr="00692178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Pr="00692178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asociētā profesore RSU 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Zāļu formu tehnoloģijas katedrā</w:t>
            </w:r>
          </w:p>
          <w:p w:rsidR="00B855BE" w:rsidRPr="00B855BE" w:rsidRDefault="00B855BE" w:rsidP="00E16901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 w:rsidR="00625D1A" w:rsidRPr="00345FE7" w:rsidTr="00625D1A">
        <w:trPr>
          <w:cantSplit/>
          <w:trHeight w:val="774"/>
        </w:trPr>
        <w:tc>
          <w:tcPr>
            <w:tcW w:w="1986" w:type="dxa"/>
            <w:shd w:val="clear" w:color="auto" w:fill="auto"/>
          </w:tcPr>
          <w:p w:rsidR="00625D1A" w:rsidRPr="002E0626" w:rsidRDefault="00625D1A" w:rsidP="003C5FB5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2E0626">
              <w:rPr>
                <w:rFonts w:asciiTheme="majorHAnsi" w:hAnsiTheme="majorHAnsi" w:cs="Times New Roman"/>
                <w:sz w:val="26"/>
                <w:szCs w:val="26"/>
              </w:rPr>
              <w:t>12.</w:t>
            </w:r>
            <w:r w:rsidR="003C5FB5" w:rsidRPr="002E0626">
              <w:rPr>
                <w:rFonts w:asciiTheme="majorHAnsi" w:hAnsiTheme="majorHAnsi" w:cs="Times New Roman"/>
                <w:sz w:val="26"/>
                <w:szCs w:val="26"/>
              </w:rPr>
              <w:t>30</w:t>
            </w:r>
            <w:r w:rsidRPr="002E0626">
              <w:rPr>
                <w:rFonts w:asciiTheme="majorHAnsi" w:hAnsiTheme="majorHAnsi" w:cs="Times New Roman"/>
                <w:sz w:val="26"/>
                <w:szCs w:val="26"/>
              </w:rPr>
              <w:t xml:space="preserve"> – 13.</w:t>
            </w:r>
            <w:r w:rsidR="003C5FB5" w:rsidRPr="002E0626">
              <w:rPr>
                <w:rFonts w:asciiTheme="majorHAnsi" w:hAnsiTheme="majorHAnsi" w:cs="Times New Roman"/>
                <w:sz w:val="26"/>
                <w:szCs w:val="26"/>
              </w:rPr>
              <w:t>15</w:t>
            </w:r>
          </w:p>
        </w:tc>
        <w:tc>
          <w:tcPr>
            <w:tcW w:w="8363" w:type="dxa"/>
            <w:shd w:val="clear" w:color="auto" w:fill="auto"/>
          </w:tcPr>
          <w:p w:rsidR="00625D1A" w:rsidRPr="002E0626" w:rsidRDefault="003C5FB5" w:rsidP="003F7C61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2E0626">
              <w:rPr>
                <w:rFonts w:asciiTheme="majorHAnsi" w:hAnsiTheme="majorHAnsi" w:cs="Times New Roman"/>
                <w:sz w:val="26"/>
                <w:szCs w:val="26"/>
              </w:rPr>
              <w:t>Pusdienas</w:t>
            </w:r>
          </w:p>
        </w:tc>
      </w:tr>
      <w:tr w:rsidR="00C5101E" w:rsidRPr="00345FE7" w:rsidTr="00625D1A">
        <w:trPr>
          <w:cantSplit/>
          <w:trHeight w:val="606"/>
        </w:trPr>
        <w:tc>
          <w:tcPr>
            <w:tcW w:w="1986" w:type="dxa"/>
            <w:shd w:val="clear" w:color="auto" w:fill="auto"/>
          </w:tcPr>
          <w:p w:rsidR="00C5101E" w:rsidRPr="002E0626" w:rsidRDefault="00361E84" w:rsidP="00B855BE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13.</w:t>
            </w:r>
            <w:r w:rsidR="003C5FB5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15 – 14</w:t>
            </w:r>
            <w:r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.</w:t>
            </w:r>
            <w:r w:rsidR="00B855BE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8363" w:type="dxa"/>
            <w:shd w:val="clear" w:color="auto" w:fill="auto"/>
          </w:tcPr>
          <w:p w:rsidR="00B855BE" w:rsidRPr="00B855BE" w:rsidRDefault="00B855BE" w:rsidP="00B855BE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55BE">
              <w:rPr>
                <w:rFonts w:ascii="Times New Roman" w:hAnsi="Times New Roman" w:cs="Times New Roman"/>
                <w:b/>
                <w:sz w:val="26"/>
                <w:szCs w:val="26"/>
              </w:rPr>
              <w:t>Kompleksā pieeja saaukstēšanās slimību gadījumā - kas ietekmē izvēles kritērijus</w:t>
            </w:r>
          </w:p>
          <w:p w:rsidR="00DD5B38" w:rsidRPr="002E0626" w:rsidRDefault="002E0626" w:rsidP="003C5FB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0626">
              <w:rPr>
                <w:rFonts w:ascii="Times New Roman" w:hAnsi="Times New Roman" w:cs="Times New Roman"/>
                <w:i/>
                <w:sz w:val="26"/>
                <w:szCs w:val="26"/>
              </w:rPr>
              <w:t>Dr. Pharm., doc. Inga Urtāne, RSU Farmācijas fakultātes Farmācijas ķīmijas katedras vadītāja</w:t>
            </w:r>
          </w:p>
          <w:p w:rsidR="00C5101E" w:rsidRPr="00B855BE" w:rsidRDefault="00987400" w:rsidP="003C5FB5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B855BE"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</w:p>
        </w:tc>
      </w:tr>
      <w:tr w:rsidR="00E53185" w:rsidRPr="00345FE7" w:rsidTr="00625D1A">
        <w:trPr>
          <w:cantSplit/>
          <w:trHeight w:val="606"/>
        </w:trPr>
        <w:tc>
          <w:tcPr>
            <w:tcW w:w="1986" w:type="dxa"/>
            <w:shd w:val="clear" w:color="auto" w:fill="auto"/>
          </w:tcPr>
          <w:p w:rsidR="00E53185" w:rsidRPr="002E0626" w:rsidRDefault="00361E84" w:rsidP="003F7C61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2E0626">
              <w:rPr>
                <w:rFonts w:asciiTheme="majorHAnsi" w:hAnsiTheme="majorHAnsi" w:cs="Times New Roman"/>
                <w:sz w:val="26"/>
                <w:szCs w:val="26"/>
              </w:rPr>
              <w:t>14.</w:t>
            </w:r>
            <w:r w:rsidR="00B855BE" w:rsidRPr="002E0626">
              <w:rPr>
                <w:rFonts w:asciiTheme="majorHAnsi" w:hAnsiTheme="majorHAnsi" w:cs="Times New Roman"/>
                <w:sz w:val="26"/>
                <w:szCs w:val="26"/>
              </w:rPr>
              <w:t>00</w:t>
            </w:r>
            <w:r w:rsidR="00E26C1C" w:rsidRPr="002E0626"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r w:rsidRPr="002E0626">
              <w:rPr>
                <w:rFonts w:asciiTheme="majorHAnsi" w:hAnsiTheme="majorHAnsi" w:cs="Times New Roman"/>
                <w:sz w:val="26"/>
                <w:szCs w:val="26"/>
              </w:rPr>
              <w:t xml:space="preserve">– </w:t>
            </w:r>
            <w:r w:rsidR="003C5FB5" w:rsidRPr="002E0626">
              <w:rPr>
                <w:rFonts w:asciiTheme="majorHAnsi" w:hAnsiTheme="majorHAnsi" w:cs="Times New Roman"/>
                <w:sz w:val="26"/>
                <w:szCs w:val="26"/>
              </w:rPr>
              <w:t>14.</w:t>
            </w:r>
            <w:r w:rsidR="00B855BE" w:rsidRPr="002E0626">
              <w:rPr>
                <w:rFonts w:asciiTheme="majorHAnsi" w:hAnsiTheme="majorHAnsi" w:cs="Times New Roman"/>
                <w:sz w:val="26"/>
                <w:szCs w:val="26"/>
              </w:rPr>
              <w:t>15</w:t>
            </w:r>
          </w:p>
          <w:p w:rsidR="00E53185" w:rsidRPr="002E0626" w:rsidRDefault="00E53185" w:rsidP="003F7C61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562295" w:rsidRPr="002E0626" w:rsidRDefault="003C5FB5" w:rsidP="00987400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2E0626">
              <w:rPr>
                <w:rFonts w:asciiTheme="majorHAnsi" w:hAnsiTheme="majorHAnsi" w:cs="Times New Roman"/>
                <w:sz w:val="26"/>
                <w:szCs w:val="26"/>
              </w:rPr>
              <w:t>Kafijas pauze</w:t>
            </w:r>
          </w:p>
        </w:tc>
      </w:tr>
      <w:tr w:rsidR="00E53185" w:rsidRPr="00345FE7" w:rsidTr="00625D1A">
        <w:trPr>
          <w:cantSplit/>
          <w:trHeight w:val="606"/>
        </w:trPr>
        <w:tc>
          <w:tcPr>
            <w:tcW w:w="1986" w:type="dxa"/>
            <w:shd w:val="clear" w:color="auto" w:fill="auto"/>
          </w:tcPr>
          <w:p w:rsidR="00E53185" w:rsidRPr="002E0626" w:rsidRDefault="003C5FB5" w:rsidP="00B855BE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14.</w:t>
            </w:r>
            <w:r w:rsidR="00B855BE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15</w:t>
            </w:r>
            <w:r w:rsidR="00E26C1C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</w:t>
            </w:r>
            <w:r w:rsidR="00361E84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– 15.</w:t>
            </w:r>
            <w:r w:rsidR="00B855BE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8363" w:type="dxa"/>
            <w:shd w:val="clear" w:color="auto" w:fill="auto"/>
          </w:tcPr>
          <w:p w:rsidR="00DD5B38" w:rsidRPr="00B855BE" w:rsidRDefault="00B855BE" w:rsidP="00DD5B38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B855BE">
              <w:rPr>
                <w:rFonts w:ascii="Times New Roman" w:hAnsi="Times New Roman" w:cs="Times New Roman"/>
                <w:sz w:val="26"/>
                <w:szCs w:val="26"/>
              </w:rPr>
              <w:t xml:space="preserve">Darbs grupās. </w:t>
            </w:r>
            <w:r w:rsidRPr="00692178">
              <w:rPr>
                <w:rFonts w:ascii="Times New Roman" w:hAnsi="Times New Roman" w:cs="Times New Roman"/>
                <w:sz w:val="26"/>
                <w:szCs w:val="26"/>
              </w:rPr>
              <w:t>Konsultācijas par augu valsts produktu izmantošanu augšējo elpceļu saslimšanu gadījumos.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0A8D" w:rsidRPr="002E0626">
              <w:rPr>
                <w:rFonts w:ascii="Times New Roman" w:hAnsi="Times New Roman" w:cs="Times New Roman"/>
                <w:i/>
                <w:sz w:val="26"/>
                <w:szCs w:val="26"/>
              </w:rPr>
              <w:t>Dr. Pharm., doc. Inga Urtāne</w:t>
            </w:r>
          </w:p>
        </w:tc>
      </w:tr>
      <w:tr w:rsidR="001005D4" w:rsidRPr="00345FE7" w:rsidTr="00562295">
        <w:trPr>
          <w:cantSplit/>
          <w:trHeight w:val="606"/>
        </w:trPr>
        <w:tc>
          <w:tcPr>
            <w:tcW w:w="1986" w:type="dxa"/>
          </w:tcPr>
          <w:p w:rsidR="00DD5B38" w:rsidRPr="00B855BE" w:rsidRDefault="00DD5B38" w:rsidP="00345FE7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 w:rsidR="001005D4" w:rsidRPr="002E0626" w:rsidRDefault="00361E84" w:rsidP="00B855BE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1</w:t>
            </w:r>
            <w:r w:rsidR="00345FE7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5</w:t>
            </w:r>
            <w:r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.</w:t>
            </w:r>
            <w:r w:rsidR="00B855BE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15</w:t>
            </w:r>
            <w:r w:rsidR="00E26C1C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</w:t>
            </w:r>
            <w:r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– </w:t>
            </w:r>
            <w:r w:rsidR="00B855BE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15.45</w:t>
            </w:r>
          </w:p>
        </w:tc>
        <w:tc>
          <w:tcPr>
            <w:tcW w:w="8363" w:type="dxa"/>
          </w:tcPr>
          <w:p w:rsidR="00DD5B38" w:rsidRPr="00B855BE" w:rsidRDefault="00DD5B38" w:rsidP="003F7C61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 w:rsidR="001005D4" w:rsidRPr="00B855BE" w:rsidRDefault="001005D4" w:rsidP="003F7C61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B855BE">
              <w:rPr>
                <w:rFonts w:asciiTheme="majorHAnsi" w:hAnsiTheme="majorHAnsi" w:cs="Times New Roman"/>
                <w:sz w:val="26"/>
                <w:szCs w:val="26"/>
              </w:rPr>
              <w:t>Patstāvīgais darbs</w:t>
            </w:r>
          </w:p>
        </w:tc>
      </w:tr>
      <w:tr w:rsidR="00E53185" w:rsidRPr="00345FE7" w:rsidTr="00562295">
        <w:trPr>
          <w:cantSplit/>
          <w:trHeight w:val="606"/>
        </w:trPr>
        <w:tc>
          <w:tcPr>
            <w:tcW w:w="1986" w:type="dxa"/>
          </w:tcPr>
          <w:p w:rsidR="00DD5B38" w:rsidRPr="00B855BE" w:rsidRDefault="00DD5B38" w:rsidP="00345FE7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 w:rsidR="00E53185" w:rsidRPr="002E0626" w:rsidRDefault="00B855BE" w:rsidP="00B855BE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15.45</w:t>
            </w:r>
            <w:r w:rsidR="001005D4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-</w:t>
            </w:r>
            <w:r w:rsidR="00361E84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</w:t>
            </w:r>
            <w:r w:rsidR="001005D4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1</w:t>
            </w:r>
            <w:r w:rsidR="00345FE7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6</w:t>
            </w:r>
            <w:r w:rsidR="001005D4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.</w:t>
            </w:r>
            <w:r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8363" w:type="dxa"/>
          </w:tcPr>
          <w:p w:rsidR="00DD5B38" w:rsidRPr="00B855BE" w:rsidRDefault="00DD5B38" w:rsidP="00E16901">
            <w:pPr>
              <w:jc w:val="left"/>
              <w:rPr>
                <w:rFonts w:asciiTheme="majorHAnsi" w:hAnsiTheme="majorHAnsi" w:cs="Times New Roman"/>
                <w:sz w:val="26"/>
                <w:szCs w:val="26"/>
              </w:rPr>
            </w:pPr>
          </w:p>
          <w:p w:rsidR="00E53185" w:rsidRPr="00B855BE" w:rsidRDefault="00E53185" w:rsidP="00E16901">
            <w:pPr>
              <w:jc w:val="left"/>
              <w:rPr>
                <w:rFonts w:asciiTheme="majorHAnsi" w:hAnsiTheme="majorHAnsi" w:cs="Times New Roman"/>
                <w:sz w:val="26"/>
                <w:szCs w:val="26"/>
              </w:rPr>
            </w:pPr>
            <w:r w:rsidRPr="00B855BE">
              <w:rPr>
                <w:rFonts w:asciiTheme="majorHAnsi" w:hAnsiTheme="majorHAnsi" w:cs="Times New Roman"/>
                <w:sz w:val="26"/>
                <w:szCs w:val="26"/>
              </w:rPr>
              <w:t>Atbalstītāja informācija / organizatoriskie jautājumi</w:t>
            </w:r>
          </w:p>
        </w:tc>
      </w:tr>
      <w:tr w:rsidR="00E53185" w:rsidRPr="00345FE7" w:rsidTr="00562295">
        <w:trPr>
          <w:cantSplit/>
        </w:trPr>
        <w:tc>
          <w:tcPr>
            <w:tcW w:w="1986" w:type="dxa"/>
          </w:tcPr>
          <w:p w:rsidR="00E53185" w:rsidRPr="00B855BE" w:rsidRDefault="001005D4" w:rsidP="00B855BE">
            <w:pPr>
              <w:jc w:val="left"/>
              <w:rPr>
                <w:rFonts w:asciiTheme="majorHAnsi" w:hAnsiTheme="majorHAnsi" w:cs="Times New Roman"/>
                <w:sz w:val="26"/>
                <w:szCs w:val="26"/>
              </w:rPr>
            </w:pPr>
            <w:r w:rsidRPr="00B855BE">
              <w:rPr>
                <w:rFonts w:asciiTheme="majorHAnsi" w:hAnsiTheme="majorHAnsi" w:cs="Times New Roman"/>
                <w:sz w:val="26"/>
                <w:szCs w:val="26"/>
              </w:rPr>
              <w:t xml:space="preserve">No </w:t>
            </w:r>
            <w:r w:rsidR="00345FE7" w:rsidRPr="00B855BE">
              <w:rPr>
                <w:rFonts w:asciiTheme="majorHAnsi" w:hAnsiTheme="majorHAnsi" w:cs="Times New Roman"/>
                <w:sz w:val="26"/>
                <w:szCs w:val="26"/>
              </w:rPr>
              <w:t xml:space="preserve"> 16.</w:t>
            </w:r>
            <w:r w:rsidR="00B855BE" w:rsidRPr="00B855BE">
              <w:rPr>
                <w:rFonts w:asciiTheme="majorHAnsi" w:hAnsiTheme="majorHAnsi" w:cs="Times New Roman"/>
                <w:sz w:val="26"/>
                <w:szCs w:val="26"/>
              </w:rPr>
              <w:t>15</w:t>
            </w:r>
          </w:p>
        </w:tc>
        <w:tc>
          <w:tcPr>
            <w:tcW w:w="8363" w:type="dxa"/>
          </w:tcPr>
          <w:p w:rsidR="00625D1A" w:rsidRPr="00B855BE" w:rsidRDefault="00E53185" w:rsidP="003F7C61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B855BE">
              <w:rPr>
                <w:rFonts w:asciiTheme="majorHAnsi" w:hAnsiTheme="majorHAnsi" w:cs="Times New Roman"/>
                <w:sz w:val="26"/>
                <w:szCs w:val="26"/>
              </w:rPr>
              <w:t>Apliecību izsniegšana</w:t>
            </w:r>
          </w:p>
        </w:tc>
      </w:tr>
    </w:tbl>
    <w:p w:rsidR="00345FE7" w:rsidRPr="00345FE7" w:rsidRDefault="00345FE7" w:rsidP="001939A3">
      <w:pPr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leGrid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174"/>
      </w:tblGrid>
      <w:tr w:rsidR="00B855BE" w:rsidTr="00B855BE">
        <w:tc>
          <w:tcPr>
            <w:tcW w:w="2836" w:type="dxa"/>
          </w:tcPr>
          <w:p w:rsidR="00B855BE" w:rsidRPr="002E0626" w:rsidRDefault="00B855BE" w:rsidP="00B855BE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Atbalstītājs: </w:t>
            </w:r>
          </w:p>
          <w:p w:rsidR="00B855BE" w:rsidRDefault="00B855BE" w:rsidP="001939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4" w:type="dxa"/>
          </w:tcPr>
          <w:p w:rsidR="00B855BE" w:rsidRDefault="00B855BE" w:rsidP="001939A3">
            <w:pPr>
              <w:rPr>
                <w:rFonts w:asciiTheme="majorHAnsi" w:hAnsiTheme="majorHAnsi"/>
                <w:sz w:val="24"/>
                <w:szCs w:val="24"/>
              </w:rPr>
            </w:pPr>
            <w:r w:rsidRPr="00345FE7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9F53F6D" wp14:editId="308F1A61">
                  <wp:simplePos x="0" y="0"/>
                  <wp:positionH relativeFrom="margin">
                    <wp:posOffset>19050</wp:posOffset>
                  </wp:positionH>
                  <wp:positionV relativeFrom="margin">
                    <wp:posOffset>10160</wp:posOffset>
                  </wp:positionV>
                  <wp:extent cx="2095500" cy="89725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89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16901" w:rsidRPr="00345FE7" w:rsidRDefault="00E16901" w:rsidP="001939A3">
      <w:pPr>
        <w:rPr>
          <w:rFonts w:asciiTheme="majorHAnsi" w:hAnsiTheme="majorHAnsi"/>
          <w:sz w:val="24"/>
          <w:szCs w:val="24"/>
        </w:rPr>
      </w:pPr>
    </w:p>
    <w:sectPr w:rsidR="00E16901" w:rsidRPr="00345FE7" w:rsidSect="00B855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800" w:bottom="284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B52" w:rsidRDefault="00F36B52" w:rsidP="00E53185">
      <w:pPr>
        <w:spacing w:after="0" w:line="240" w:lineRule="auto"/>
      </w:pPr>
      <w:r>
        <w:separator/>
      </w:r>
    </w:p>
  </w:endnote>
  <w:endnote w:type="continuationSeparator" w:id="0">
    <w:p w:rsidR="00F36B52" w:rsidRDefault="00F36B52" w:rsidP="00E5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B38" w:rsidRDefault="00DD5B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B38" w:rsidRDefault="00DD5B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B38" w:rsidRDefault="00DD5B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B52" w:rsidRDefault="00F36B52" w:rsidP="00E53185">
      <w:pPr>
        <w:spacing w:after="0" w:line="240" w:lineRule="auto"/>
      </w:pPr>
      <w:r>
        <w:separator/>
      </w:r>
    </w:p>
  </w:footnote>
  <w:footnote w:type="continuationSeparator" w:id="0">
    <w:p w:rsidR="00F36B52" w:rsidRDefault="00F36B52" w:rsidP="00E5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B38" w:rsidRDefault="00DD5B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576" w:rsidRDefault="00EC0576" w:rsidP="00370365">
    <w:pPr>
      <w:pStyle w:val="Header"/>
      <w:tabs>
        <w:tab w:val="clear" w:pos="4153"/>
        <w:tab w:val="clear" w:pos="8306"/>
        <w:tab w:val="left" w:pos="7513"/>
      </w:tabs>
      <w:ind w:right="-766"/>
      <w:jc w:val="right"/>
    </w:pPr>
    <w:r>
      <w:t xml:space="preserve">     </w:t>
    </w:r>
    <w:r>
      <w:tab/>
    </w:r>
    <w:r w:rsidR="00E92752">
      <w:rPr>
        <w:noProof/>
        <w:lang w:eastAsia="lv-LV"/>
      </w:rPr>
      <w:drawing>
        <wp:inline distT="0" distB="0" distL="0" distR="0" wp14:anchorId="2A3D77AC" wp14:editId="1324D4CF">
          <wp:extent cx="1499365" cy="542925"/>
          <wp:effectExtent l="0" t="0" r="571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76" cy="5468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B38" w:rsidRDefault="00DD5B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B3DB3"/>
    <w:multiLevelType w:val="hybridMultilevel"/>
    <w:tmpl w:val="DD047D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52CA4"/>
    <w:multiLevelType w:val="hybridMultilevel"/>
    <w:tmpl w:val="9A6A6A08"/>
    <w:lvl w:ilvl="0" w:tplc="F4E0F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85"/>
    <w:rsid w:val="000B6ADB"/>
    <w:rsid w:val="001005D4"/>
    <w:rsid w:val="001939A3"/>
    <w:rsid w:val="001B7D18"/>
    <w:rsid w:val="0021108E"/>
    <w:rsid w:val="002670C0"/>
    <w:rsid w:val="002E0626"/>
    <w:rsid w:val="00345FE7"/>
    <w:rsid w:val="00361E84"/>
    <w:rsid w:val="00370365"/>
    <w:rsid w:val="003741F6"/>
    <w:rsid w:val="003C5FB5"/>
    <w:rsid w:val="00436B73"/>
    <w:rsid w:val="00491C74"/>
    <w:rsid w:val="005041E1"/>
    <w:rsid w:val="00552F71"/>
    <w:rsid w:val="00562295"/>
    <w:rsid w:val="00572D3C"/>
    <w:rsid w:val="005C1ED8"/>
    <w:rsid w:val="00625D1A"/>
    <w:rsid w:val="00633756"/>
    <w:rsid w:val="00643320"/>
    <w:rsid w:val="006565FD"/>
    <w:rsid w:val="00692178"/>
    <w:rsid w:val="007C52F1"/>
    <w:rsid w:val="009358CF"/>
    <w:rsid w:val="00987400"/>
    <w:rsid w:val="009E0A8D"/>
    <w:rsid w:val="00A2752D"/>
    <w:rsid w:val="00AC52E6"/>
    <w:rsid w:val="00B65FCE"/>
    <w:rsid w:val="00B855BE"/>
    <w:rsid w:val="00C20160"/>
    <w:rsid w:val="00C5101E"/>
    <w:rsid w:val="00CC754F"/>
    <w:rsid w:val="00D14F9A"/>
    <w:rsid w:val="00DD52D5"/>
    <w:rsid w:val="00DD5B38"/>
    <w:rsid w:val="00E16901"/>
    <w:rsid w:val="00E26C1C"/>
    <w:rsid w:val="00E53185"/>
    <w:rsid w:val="00E571BE"/>
    <w:rsid w:val="00E92752"/>
    <w:rsid w:val="00EA4D84"/>
    <w:rsid w:val="00EC0576"/>
    <w:rsid w:val="00ED2D70"/>
    <w:rsid w:val="00F010C7"/>
    <w:rsid w:val="00F36B52"/>
    <w:rsid w:val="00FD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4BA718EB-F757-4EED-8D13-49E868E4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185"/>
    <w:pPr>
      <w:spacing w:after="0" w:line="240" w:lineRule="auto"/>
      <w:jc w:val="both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185"/>
    <w:pPr>
      <w:spacing w:before="60" w:after="60" w:line="252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531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185"/>
  </w:style>
  <w:style w:type="paragraph" w:styleId="NoSpacing">
    <w:name w:val="No Spacing"/>
    <w:link w:val="NoSpacingChar"/>
    <w:uiPriority w:val="1"/>
    <w:qFormat/>
    <w:rsid w:val="00E5318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531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185"/>
  </w:style>
  <w:style w:type="paragraph" w:styleId="BalloonText">
    <w:name w:val="Balloon Text"/>
    <w:basedOn w:val="Normal"/>
    <w:link w:val="BalloonTextChar"/>
    <w:uiPriority w:val="99"/>
    <w:semiHidden/>
    <w:unhideWhenUsed/>
    <w:rsid w:val="0037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365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rsid w:val="003C5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72453-E406-49E3-9E88-CD040C60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Gūtmane</dc:creator>
  <cp:lastModifiedBy>Anita Klāsone</cp:lastModifiedBy>
  <cp:revision>6</cp:revision>
  <cp:lastPrinted>2017-09-11T15:08:00Z</cp:lastPrinted>
  <dcterms:created xsi:type="dcterms:W3CDTF">2019-08-28T07:46:00Z</dcterms:created>
  <dcterms:modified xsi:type="dcterms:W3CDTF">2019-08-29T08:47:00Z</dcterms:modified>
</cp:coreProperties>
</file>